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190" w:rsidRPr="00057190" w:rsidRDefault="00057190" w:rsidP="00057190">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057190">
        <w:rPr>
          <w:rFonts w:ascii="inherit" w:eastAsia="Times New Roman" w:hAnsi="inherit" w:cs="Times New Roman"/>
          <w:b/>
          <w:bCs/>
          <w:color w:val="000000"/>
          <w:kern w:val="36"/>
          <w:sz w:val="25"/>
          <w:szCs w:val="25"/>
          <w:rtl/>
        </w:rPr>
        <w:t>نمونه قرارداد نصب و راه اندازی تأسیسات برقی</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Pr>
      </w:pPr>
      <w:r w:rsidRPr="00057190">
        <w:rPr>
          <w:rFonts w:ascii="Calibri" w:eastAsia="Times New Roman" w:hAnsi="Calibri" w:cs="Times New Roman"/>
          <w:color w:val="000000"/>
          <w:sz w:val="21"/>
          <w:szCs w:val="21"/>
          <w:rtl/>
        </w:rPr>
        <w:t>این قرارداد بین طرفین</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b/>
          <w:bCs/>
          <w:color w:val="000000"/>
          <w:sz w:val="21"/>
          <w:szCs w:val="21"/>
          <w:rtl/>
        </w:rPr>
        <w:t>خانم/ آقای / شرکت .............................. به شماره ملی / ثبت .............. ...... که از این پس اختصاراً در این قرارداد  کارفرما نامیده می شود و</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b/>
          <w:bCs/>
          <w:color w:val="000000"/>
          <w:sz w:val="21"/>
          <w:szCs w:val="21"/>
          <w:rtl/>
        </w:rPr>
        <w:t>خانم/ آقای / شرکت ............................... به شماره ملی / ثبت ....................از طرف دیگر که از این پس پیمانکار نامیده می شود، با شرایط ذیل منعقد می گردد.</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b/>
          <w:bCs/>
          <w:color w:val="000000"/>
          <w:sz w:val="21"/>
          <w:szCs w:val="21"/>
          <w:rtl/>
        </w:rPr>
        <w:t> </w:t>
      </w:r>
      <w:r w:rsidRPr="00057190">
        <w:rPr>
          <w:rFonts w:ascii="Calibri" w:eastAsia="Times New Roman" w:hAnsi="Calibri" w:cs="Times New Roman"/>
          <w:color w:val="000000"/>
          <w:sz w:val="21"/>
          <w:szCs w:val="21"/>
          <w:rtl/>
        </w:rPr>
        <w:t>ماده یک ـ موضوع قرارداد</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اجرای کلیه عملیات کنده کاری و شیارزنی , لوله گذاری و کابل کشی , نصب فریم , نصب و سربلندی و راه اندازی کلید و پریز و سربندی و راه اندازی کلیه چراغ های سقفی و دیواری روکار و توکار و ایستاده و سربندی و راه اندازی تلفن های پروژه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دو ـ اسناد و مدارک قرارداد</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2-1- قرارداد حاضر</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2-2- نقشه و مشخصات فنی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2-3- کلیه دستور کارهایی که در حین اجرا توسط کارفرما ابلاغ می گردد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سه ـ مبلغ  قرارداد</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مبلغ کل قرارداد حدوداً .................. ریال پیش بینی می گردد که تا 25 درصد قابل افزایش یا کاهش می باشد که براساس صورت وضعیت پیشرفت کار طبق تأیید نماینده کارفرما قابل پرداخت خواهد بود براساس نرخ نامه پیوست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چهار ـ مدت قرارداد</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مدت زمان پیش بینی شده برای انجام کار مفاد موضوع قرارداد از تاریخ مبادله .............. روز تعیین شده است .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پنج ـ نحوه پرداخت</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پس از اتمام کار پیمانکار موظف است نسبت به تهیه صورت وضعیت کارهای انجام شده اقدام و پس از تأیید نماینده کارفرما با توجه به مفاد قرارداد نسبت به پرداخت مبلغ کارکرد پس از کسر 10 درصد حسن انجام کار و 5 درصد مالیات اقدام خواهد 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تبصره : 5 درصد حسن انجام کار پس از تحویل موقت و 5 درصد پس از تحویل قطعی با درخواست کتبی پیمانکار و تأیید کارفرما به پیمانکار پرداخت می گردد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شش ـ تعهدات پیمانکار</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6-1- پیمانکار ملزم به رعایت مبحث 13 مقررات ملی ساختمان و نشریه 1-110 سازمان مدیریت و برنامه ریزی کشور می‌باشد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6-2- پیمانکار از محل کار بازدید و از کم و کیف آن کاملاً مطلع می باشد و کلیه نقشه ها و مشخصات فنی مربوط به اجرای کار را رویت نموده است و کلیه کارها را طبق نقشه و دستور کارها زیر نظر دستگاه نظارت بدون عیب و نقص انجام دهد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6-3- پیمانکار می بایستی در تمام مراحل کار در کارگاه حاضر بوده و در غیاب خود نماینده تام الاختیار ذیصلاح با اطلاعات فنی مورد نیاز که مورد تأیید کارفرما نیز باشد حضور داشته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6-4- چنانچه پیمانکار نسبت به شروع کار در موعد مقرر اقدام ننماید , سپرده پیمانکار به نفع کارفرما ضبط و قرارداد فیمابین بدون نیاز به هیچگونه تشریفات لغو شده تلقی می گردد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6-5- چنانچه پیمانکار پس از شروع کار به هر علت کار را متوقف نماید کارفرما می تواند بدون نیاز به تأمین دلیل از دستگاه های قضایی و مراجع ذیصلاح نسبت به تنظیم صورتجلسه کارکرد که به تأیید کارفرما رسیده اقدام و یک نسخه از آن را تحویل پیمانکار نماید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6-6- پیمانکار متعهد به رعایت دقیق برنامه زمان بندی اجراء عملیات می باشد و در صورت هرگونه تأخیر که ناشی از کار پیمانکار باشد کلیه خسارات وارده متوجه وی خواهد بود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6-7- پیمانکار حق واگذاری کار به غیر را ندارد و در صورت اثبات چنین سندی کارفرما حق هرگونه اقدام را به هرشکل و به صورت تام الاختیار خواهد داشت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lastRenderedPageBreak/>
        <w:t>6-8- پیمانکار در حفظ و حراست اموال شرکت , ابزار و ماشین آلات , مصالح و قطعات مسئول است و کارفرما در هر مقطعی می تواند آمارگیری و بررسی از ابزار و وسایل ................... نموده و در صورت وجود کمی و کاستی پیمانکار مسئول پاسخگویی و جبران است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6-9- پیمانکار مسئولیت کامل ناشی از منع قانونی کار کردن افراد مشمول نظام وظیفه و اتباع بیگانه خارجی یا افرادی را که به نحوی از حق کار کردن محروم هستند را دارد و کارفرما فرض را بر این قرار داده که افراد پیمانکار هیچ نوع منع قانونی برای کار کردن ندارند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6-10- پیمانکار ملزم می گردد هرگاه عدم صلاحیت اخلاقی و یا فنی یک یا چند تن از پرسنل وی بنا به تشخیص مسئولین کارگاه محرز گردد حداکثر ظرف مدت 48 ساعت از اعلام مسئولین کارکنان مذکور را تسویه حساب و تعویض و به جای آنها افراد مورد تأیید را به کار گمارد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6-11- در صورت وقوع حادثه برای پرسنل پیمانکار , پیمانکار مسئولیت تهیه , تکمیل و امضا فرم گزارشات حادثه وزارت کار و همچنین کلیه جنبه های مالی و حقوقی آن را به عهده خواهد داشت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6-12- پیمانکار مسئولیت کامل ایمنی پرسنل خود را به عهده داشته و متعهد خواهد بود که پرسنل خود را ملزم به استفاده از لوازم و وسایل استحفاظی نماید تا پرسنل دچار حادثه ناشی از کار نگردند . ضمناً رعایت مبحث 12 مقررات ملی ساختمان نیز اجباری است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6-13- پیمانکار تعهد می نماید که در پایان هر روز لیست کارگران خود را مشخص نمودن وظیفه مربوطه به دفتر کارگاه تحویل نماید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هفت ـ مشخصات فنی</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 تمامی لوله کشی های برق باید از تابلوی برق مربوط شروع و به جعبه تقسیم یا جعبه کلید و پریز ختم شود , بدین معنی که باقی گذاردن سر لوله به طور آزاد و یا استفاده از سرچپقی برای ختم لوله مجاز نیست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7-2- در مکان های تر و مرطوب کلیه اتصالی های مجراها و لوله ها باید در برابر رطوبت عایق , و کلیه درپوش های جعبه تقسیم ها دارای واشر بوده و با پیچ به جعبه ها متصل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7-3- در مواردی که از لوله های غیرفلزی استفاده می شود باید کلیه لوازم اتصال آن نیز از همان نوع انتخاب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7-4- کلیه لوله های روکار و یا توکار باید با خط الرأس دیوارها و سقف , موازی و یا عمود بر آن , به طرز منظمی نصب شود . همچنین فواصل لوله ها از یکدیگر باید مساوی بوده و شعاع خمش لوله ها یکسان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7-5- خم کردن لوله ها , در صورت لزوم , باید به گونه ای انجام شود که لوله ها زخمی نشده و قطر داخلی آن به طور مؤثر نقصان نیابد . برای لوله های با قطر 25 میلی متر می توان از لوله خم کن دستی استفاده کرد لیکن برای لوله های با قطر بیش از 25 میلی متر باید از ماشین خم کن استفاده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7-6- تعداد خم ها , در مسیر لوله کشی بین دو نقطه اتصال مکانیکی مانند دو جعبه ( اعم از جعبه تقسیم و یا جعبه کلید و پریز ) و یا یک جعبه و یک بوشن و یا دو بوشن در صورتی که تعداد  خم ها از چهارخم 90 درجه ( مجموعاً 360 درجه ) بیشتر گردد باید از جعبه کشش (</w:t>
      </w:r>
      <w:r w:rsidRPr="00057190">
        <w:rPr>
          <w:rFonts w:ascii="Calibri" w:eastAsia="Times New Roman" w:hAnsi="Calibri" w:cs="Times New Roman"/>
          <w:color w:val="000000"/>
          <w:sz w:val="21"/>
          <w:szCs w:val="21"/>
        </w:rPr>
        <w:t>pull box</w:t>
      </w:r>
      <w:r w:rsidRPr="00057190">
        <w:rPr>
          <w:rFonts w:ascii="Calibri" w:eastAsia="Times New Roman" w:hAnsi="Calibri" w:cs="Times New Roman"/>
          <w:color w:val="000000"/>
          <w:sz w:val="21"/>
          <w:szCs w:val="21"/>
          <w:rtl/>
        </w:rPr>
        <w:t>) استفاده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7-7- در مواردی که لوله ها در کارگاه بریده می شود باید لبه های تیز و برنده آن از داخل و خارج لوله صاف , و به کلی برطرف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7-8- لوله های له شده و زده دار نباید در لوله کشی مصرف شود , و در هنگام نصب نیز باید دقت و مواظبت به عمل آید که لوله ها زخمی و معیوب نشود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7-9- تمام مجاری و لوله ها باید از یک نقطه اتصال تا نقطه اتصال دیگر ( جعبه تقسیم به جعبه تقسیم یا پریز به پریز و مانند آن ) به صورت پیوسته امتداد یابد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7-10- دهانه ورودی لوله هایی که از ساختمان خارج و یا به ساختمان وارد می شود باید به طریقی در برابر آب و گاز مسدود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7-11- کلیه لوله ها و مجاری و جعبه ها و مانند آن باید در جریان نصب به طریق مناسب و به طور موقت مسدود شود تا از ورود گچ و شن و مواد خارجی مشابه به داخل آن جلوگیری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7-12- لوله ها باید در هنگام نصب خالی باشد و سیم ها یا کابل ها پس از پایان لوله کشی به داخل آن هدایت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7-13- حداقل فاصله بین لوله های برق و سایر لوله های تأسیساتی از قبیل آب , بخار , گاز , و امثال آن باید 15 سانتی متر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7-14- در مسیر لوله کشی توکار در هر نقطه اتصال چراغ , کلید , پریز و مانند آن باید یک جعبه متناسب با مورد کاربرد نصب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7-15- کلیه هادی هایی که به جعبه تقسیم یا جعبه کشش وارد می شود باید در برابر ساییدگی حفاظت شود , به این ترتیب که برای حراست پوشش عایق سیم ها , در محل ورود هادی , یا اتصال لوله به جعبه تقسیم , و مانند آن , باید یک بوشن فیبری و یا برنجی نصب شود مگر اینکه معادل آن در ساخت جعبه در نظر گرفته شده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7-16- اندازه جعبه های تقسیم یا کشش باید طوری انتخاب شود که فضای کافی برای سیم ها و کابل های داخل آن وجود داشته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lastRenderedPageBreak/>
        <w:t>7-17- در موارد اتصال لوله به جعبه در صورتی که از بوشن یا مهره قفلی استفاده شود جعبه های مدور نباید به کار برده شود.</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7-18-جعبه های اتصال و جعبه تقسیم های فلزی مخصوص کشش باید با مهره قفلی یا بوشن متناسب با نوع لوله کشی به لوله متصل شود و دقت کافی به عمل آید که رزوه های سرلوله به قدر کافی به داخل جعبه وارد شود و در نتیجه محل لازم برای نصب بوشن یا مهره قفلی و تأمین اتصال الکتریکی محکم با جعبه مربوط به وجود آید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7-19- در لوله کشی فلزی کلی اتصالات اعم از لوله و جعبه ها و سایر لوازم مربوط باید به نحوی انجام شود که اتصال مؤثر الکتریکی تحقق پذیرد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7-20- مجاری فلزی , جعبه های تقسیم و کشش , تابلوها , کابل های زره دار , و لوازم لوله کشی مربوط , باید به سیستم زمین اتصال داده 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7-21- در مواردی که لوله ها به کانال فلزی, یا تابلو, و یا هر نوع صفحه فلزی, ختم می شود, اتصال باید به وسیله بوشن برنجی و واشر سربی انجام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7-22- کلیه مجاری و لوله هایی که به جعبه های تقسیم و یا کشش , تابلوها , کابینت ها , و مانند آن ختم می شود . باید به طریق مقتضی , علامت گذاری و مشخص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7-23- کلیه لوازم الکتریکی , باید به طور کاملاً مستقل روی دیوارها نصب شود و اتکایی به لوله های برق مجاور خود نداشته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هشت ـ مشخصات فنی لوله کشی توکار</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8-1- در دیوارهای بتنی برای نصب و عبور لوله های برق باید هنگام قالب بندی محل لازم در نظر گرفته شود . کندن شیار روی این گونه دیوارها , یا سقف و کف بتنی , پس از اتمام بتن ریزی , مجاز نخواهد بود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8-2- در دیوارهای آجری , شیارکنی و یا جاسازی و ایجاد سوراخ برای نصب لوله های برق , باید پس از کاهگل کاری و یا گچ و خاک دیوارها و یا سقف انجام شود . عمق این گونه شیارها باید به نحوی باشد که اولاً , بیش از نصف ضخامت دیوار برداشته نشود و ثانیاً , سطح خارجی لوله نصب شده , حداقل 5/1 سانتی متر زیر سطح تمام شده دیوار قرار گیرد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8-3- تمامی جعبه های تقسیم , کشش و کلید و پریز باید به گونه ای نصب شود که لبه خارجی آن با سطح تمام شده دیوار کاملاً هم سطح و تراز باشد . در مواردی که این گونه جعبه ها پایین تر از سطح دیوار قرار گیرد , باید به وسیله حلقه های قابل تنظیم لبه های خارجی جعبه با سطح دیوار یکسان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8-4- لوله های توکار باید به طریقی نصب شود که از پیچ و خم های اضافی امتناع شود و حتی المقدور از کوتاه ترین فاصله استفاده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8-5- لوله های توکار باید حداقل 15 میلی متر زیر سطح تمام شده دیوار یا سقف نصب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8-6- در مواردی که لوله ها در کف نصب می شود حداقل فاصله از روی لوله تا سطح تمام شده باید سه سانتی متر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8-7- جعبه های تقسیم و کشش و امثال آن , باید به گونه ای نصب شود که سیم ها و کابل های محتوی آن بدون تخریب ساختمان و یا خاکبرداری قابل دسترسی باشد ضمن اینکه حتی المقدور دور از انظار قرار گیرد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8-8-  اتصالات بدون رزوه باید به طور محکم انجام شود . در مکان های مرطوب یا در جایی که لوله در بتن یا زیرخاک و امثال آن دفن می شود , اتصال باید از نوعی باشد که از ورود آب به داخل لوله ها جلوگیری کند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نه ـ مشخصات فنی سیم کشی</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 سیم های مدارهای مختلف الکتریکی حامل ولتاژهای متفاوت باید از لوله های جداگانه عبور کند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9-2- هادی های مربوط به یک مدار باید کلاً در داخل یک لوله یا مجرا یا کانال سیم کشی (ترانکینگ) کشیده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9-3- سیم نول هر مدار فیوز باید به طور مجزا تعبیه شود و استفاده از یک نول مشترک برای مدارهای مختلف مجاز نخواهد بود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9-4- به کار بردن سیم اتصال زمین ( هادی حفاظتی ) به جای سیم نول مجاز نمی باشد , سیم نول ( خنثی ) باید به طور جداگانه کشیده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9-5- تمامی سیم های درون لوله ها اعم از سیم خنثی (سیم صفر ) و یا سیم محافظ ( مخصوص اتصال بدنه به زمین ) باید دارای پوشش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9-6- لوله های فلزی و پوشش های فلزی سیم های عایق دار نباید به عنوان سیم نول یا سیم حفاظت مورد استفاده قرار گیرد.</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9-7- تمامی مدارها باید در داخل مجاری ساختمانی ( کانال ها , رایزرها و غیره ) , کانال های ویژه سیم کشی ( مانند ترانکینگ و نظایر آن ) یا لوله ها یا نگهداری مخصوص به گونه ای نصب یا هدایت شود که بازدید , خارج کردن و نصب مجدد آن در داخل مجاری , لوله ها و دیگر محل های ذکر شده بدون ایجاد خرابی و کندوکاو , امکان پذیر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lastRenderedPageBreak/>
        <w:t>9-8- استفاده از مسیر (شافت) آسانسور به عنوان کانال بالارو برای هر نوع مداری جز مدارهای مجاز مربوط به خود آسانسور ممنوع است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9-9- سیستم سیم کشی باید به گونه ای علامت گذاری شود که شناسایی هادی ها برای  بازرسی , آزمایش و تعمیرات بعدی به سهولت امکان پذیر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9-10- پوشش سیم ها برای مصارف مختلف باید به رنگ های متفاوت باشد , لیکن برای یک نوع مصرف همچون سیم کشی سیستم تلفن و مانند آن , رنگ پوشش سیم در تمام ساختمان باید یکسان انتخاب شود به گونه ای که تغییرات و تعمیرات بعدی به سهولت انجام پذیرد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9-11- سیم ها و کابل ها نباید از ابتدا در داخل لوله های برق قرار داده شود بلکه باید پس از نصب لوله ها و اتمام نازک کاری , در موقع مناسب نسبت به قرار دادن آن در داخل لوله ها اقدام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9-12- تمامی سیم هایی که در داخل لوله های برق قرار می گیرد باید یک تکه و بدون زدگی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9-13- اتصال سیم ها به یکدیگر باید در داخل جعبه های تقسیم انجام شود و موکداً به وسیله ترمینال صورت پذیرد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9-14- سرسیم های افشان باید قبل از قرار گرفتن در ترمینال با لحیم کاری یکپارچه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9-15- پوشش سرسیم ها ( به ویژه سیم های افشان ) باید با استفاده از ابزار مخصوص ( سیم لخت کن ) برداشته شود و توجه گردد که به رشته ها یا هادی ها آسیبی وارد نشود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9-16- در هر نقطه خروجی و در هر قسمت کلیدی حداقل باید 15 سانتی متر از سیم برای ایجاد اتصالات و وصل وسایل و دستگاه های مربوطه در نظر گرفته شود مگر آنکه سیم بدون اتصال از آن نقطه یا سمت عبور داده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9-17- اتصال سیم ها به شینه های تابلو , ماشین ها و مصرف کننده های دیگر فقط با پیچ و مهره مجاز است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9-18- هر رشته سیم نول باید مستقلاً به شینه نول تابلو متصل شود و اتصال دو یا چند سیم نول به هم بسته به تابلو مجاز نخواهد بود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9-19- تمامی مدارهای نهایی روشنایی و پریزها , برای اتصال به بدنه های هادی چراغ ها یا کنتاکت حفاظتی پریزها (برحسب مورد) باید شامل هادی حفاظتی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9-20- سیم های لخت که به سیستم زمین متصل نیست باید فقط روی مقره کشیده شود و از دیوارها و قسمت های فلزی و ساختمان ها فاصله کافی داشته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9-21- سیستم های سیم کشی روکار یا توکار که در محیط های تر و مرطوب مورد استفاده قرار می گیرد باید با استفاده از لوله های فولادی مقاوم در برابر زنگ زدگی و خوردگی , یا پلاستیکی سخت انجام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9-22- لوازم سیم کشی که در محیط های تر و مرطوب به کار می رود باید مجهز به اتصالات متناسب بانوع سیم کشی باشد تا از نفوذ آب و رطوبت به درون لوله ها و سایر تجهیزات مانند جعبه ها , کلیدها , پریزها , چراغ ها و سایر مصرف کننده ها جلوگیری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ده ـ مشخصات فنی کلید و پریزها</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10-1- کلیدهایی که محل نصب آن جنب در ورودی واقع می شود باید درطرف قفل قرار گیرد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10-2- محل نصب کلید و پریز و مانند آن , در محل هایی که کاشی کاری می شود , باید به گونه ای تعیین شود که هرکدام از لوازم مزبور در مرکز یک کاشی قرار گیرد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10-3- روش بستن کلید و پریز به جعبه زیر آن باید به وسیله پیچ بوده و محل ورود آن رزوه شده باشد و نحوه اتصال لوله به جعبه باید به وسیله بوش برنجی انجام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10-4- کلیه چراغ های سقفی و آویز بایستی در مرکز سقف ها به نسبت های مساوی از دیوار نصب شده و حالت تقارن از یکدیگر را حفظ کند . کلیه سیم ها و حلقه ها باید کاملاً در داخل چراغ قرار گیرند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10-5- چراغ های سقفی باید به سقف اصلی ساختمان نصب شود و در صورت وجود سقف کاذب چراغ ها باید به سقف اصلی آویزان شود , قابل چراغ نیز نبایستی در سقف کاذب محکم شود . اتصال چراغ ها به سقف اصلی به وسیله رول پلاک و پیچ خواهد بود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یازده ـ تعهدات کارفرما</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11-1- پرداخت مبلغ انجام کار به پیمانکار مطابق نرخ نامه پیوست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11-2- تهیه مصالح و لوله و سیم و کابل طبق برآوردی که توسط پیمانکار تهیه می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لازم به ذکر است که پیمانکار در تخمین و سفارش مصالح برای کار خود می بایست دقت کافی بکار ببندد که از سفارش بیش از نیاز خودداری شود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11-3- تهیه اتاق استراحت و برق جهت استراحت پیمانکار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lastRenderedPageBreak/>
        <w:t>ماده دوازده ـ موارد فسخ قرارداد</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در صورتی که پیمانکار به هر علت عمداً یا سهواً در ایفاء تعهدات خود قصور ورزد و یا به حسب تشخیص کارفرما قادر به ایفا تعهدات خود نباشد کارفرما می تواند نسبت به فسخ این قرارداد اقدام نماید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ماده سیزده اقامتگاه و شماره تماس طرفین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کارفرما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پیمانکار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تبصره 1: طرفین قرارداد ملزم هستند در صورت تغییر آدرس حداکثر ظرف ده روز نشانی جدید خود را کتباً به اطلاع یکدیگر برسانند ، در غیر اینصورت کلیه مراسلات ، آگهی ها و اخطارهای  قانونی به آدرس سابق نافذ و معتبر خواهد بود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این قرارداد در سیزده ماده و یک تبصره  در سه نسخه تهیه و تنظیم شده که هر نسخه حکم واحد را دارد و قابل اعتبار می باشد .</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 </w:t>
      </w:r>
    </w:p>
    <w:p w:rsidR="00057190" w:rsidRPr="00057190" w:rsidRDefault="00057190" w:rsidP="00057190">
      <w:pPr>
        <w:shd w:val="clear" w:color="auto" w:fill="FFFFFF"/>
        <w:spacing w:after="150" w:line="240" w:lineRule="auto"/>
        <w:jc w:val="center"/>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کارفرما                                                                            پیمانکار</w:t>
      </w:r>
    </w:p>
    <w:p w:rsidR="00057190" w:rsidRPr="00057190" w:rsidRDefault="00057190" w:rsidP="00057190">
      <w:pPr>
        <w:shd w:val="clear" w:color="auto" w:fill="FFFFFF"/>
        <w:spacing w:after="150" w:line="240" w:lineRule="auto"/>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نرخ نامه پیوست</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لوله کشی برق با لوله پی وی سی از نمره 5/13 الی 16 با کنده کاری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لوله کشی برق با لوله پی وی سی از نمره 29 الی 42 با کنده کاری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سیم کشی از نمره 6/0 تا 5/2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سیم کشی از نمره 4 الی 6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کابل کشی توکار 5/1*2 الی 5/2*4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کابل کشی تلفن 2 زوجی الی 15 زوجی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کابل کشی تلفن 20 زوجی الی 40 زوجی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کابل کشی 16*4 الی 16+35*3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کابل کشی 4*4 الی 10*4 از قرار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انواع کلید پریز با قوطی و کنده کاری هر عدد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چراغ فلورسنت 40*1 الی 20*2 هر عدد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چراغ فلورسنت 40*2 الی 40*3 هر عدد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چراغ سقفی و دیواری ( دکوراتیو) با لامپ معمولی هر عدد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شاسی دتکتور و آژیر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و راه اندازی دستگاه اعلام حریق بطور کامل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تابلو طبقات و موتورخانه هر دستگاه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تابلو اصلی ساختمان هر دستگاه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سیم کشی ارت 16*1 الی 35*1 هر متر طول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فن روی شیشه با برشکاری شیشه هر عدد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تجهیزات چاه ارت هر حلقه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کلید و پریز با قوطی مربوطه کولر گازی هر عدد  ............................................. ریال .</w:t>
      </w:r>
    </w:p>
    <w:p w:rsidR="00057190" w:rsidRPr="00057190" w:rsidRDefault="00057190" w:rsidP="00057190">
      <w:pPr>
        <w:numPr>
          <w:ilvl w:val="0"/>
          <w:numId w:val="1"/>
        </w:numPr>
        <w:shd w:val="clear" w:color="auto" w:fill="FFFFFF"/>
        <w:spacing w:before="100" w:beforeAutospacing="1" w:after="100" w:afterAutospacing="1" w:line="240" w:lineRule="auto"/>
        <w:ind w:left="495"/>
        <w:jc w:val="right"/>
        <w:rPr>
          <w:rFonts w:ascii="Calibri" w:eastAsia="Times New Roman" w:hAnsi="Calibri" w:cs="Times New Roman"/>
          <w:color w:val="000000"/>
          <w:sz w:val="21"/>
          <w:szCs w:val="21"/>
          <w:rtl/>
        </w:rPr>
      </w:pPr>
      <w:r w:rsidRPr="00057190">
        <w:rPr>
          <w:rFonts w:ascii="Calibri" w:eastAsia="Times New Roman" w:hAnsi="Calibri" w:cs="Times New Roman"/>
          <w:color w:val="000000"/>
          <w:sz w:val="21"/>
          <w:szCs w:val="21"/>
          <w:rtl/>
        </w:rPr>
        <w:t>نصب آیفون هر گوشی .................................................................................................... ریال .</w:t>
      </w:r>
    </w:p>
    <w:p w:rsidR="003134E7" w:rsidRDefault="003134E7">
      <w:bookmarkStart w:id="0" w:name="_GoBack"/>
      <w:bookmarkEnd w:id="0"/>
    </w:p>
    <w:sectPr w:rsidR="003134E7"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73582"/>
    <w:multiLevelType w:val="multilevel"/>
    <w:tmpl w:val="0CE0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60"/>
    <w:rsid w:val="00057190"/>
    <w:rsid w:val="003134E7"/>
    <w:rsid w:val="004A0860"/>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8380F-FDBE-4D3A-9FF3-D12217AD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05719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19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5719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1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95565">
      <w:bodyDiv w:val="1"/>
      <w:marLeft w:val="0"/>
      <w:marRight w:val="0"/>
      <w:marTop w:val="0"/>
      <w:marBottom w:val="0"/>
      <w:divBdr>
        <w:top w:val="none" w:sz="0" w:space="0" w:color="auto"/>
        <w:left w:val="none" w:sz="0" w:space="0" w:color="auto"/>
        <w:bottom w:val="none" w:sz="0" w:space="0" w:color="auto"/>
        <w:right w:val="none" w:sz="0" w:space="0" w:color="auto"/>
      </w:divBdr>
      <w:divsChild>
        <w:div w:id="550699616">
          <w:marLeft w:val="-225"/>
          <w:marRight w:val="-225"/>
          <w:marTop w:val="0"/>
          <w:marBottom w:val="0"/>
          <w:divBdr>
            <w:top w:val="none" w:sz="0" w:space="0" w:color="auto"/>
            <w:left w:val="none" w:sz="0" w:space="0" w:color="auto"/>
            <w:bottom w:val="none" w:sz="0" w:space="0" w:color="auto"/>
            <w:right w:val="none" w:sz="0" w:space="0" w:color="auto"/>
          </w:divBdr>
        </w:div>
        <w:div w:id="739448733">
          <w:marLeft w:val="-225"/>
          <w:marRight w:val="-225"/>
          <w:marTop w:val="0"/>
          <w:marBottom w:val="0"/>
          <w:divBdr>
            <w:top w:val="none" w:sz="0" w:space="0" w:color="auto"/>
            <w:left w:val="none" w:sz="0" w:space="0" w:color="auto"/>
            <w:bottom w:val="none" w:sz="0" w:space="0" w:color="auto"/>
            <w:right w:val="none" w:sz="0" w:space="0" w:color="auto"/>
          </w:divBdr>
          <w:divsChild>
            <w:div w:id="735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2532</Words>
  <Characters>14438</Characters>
  <Application>Microsoft Office Word</Application>
  <DocSecurity>0</DocSecurity>
  <Lines>120</Lines>
  <Paragraphs>33</Paragraphs>
  <ScaleCrop>false</ScaleCrop>
  <Company/>
  <LinksUpToDate>false</LinksUpToDate>
  <CharactersWithSpaces>16937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2019-09-27T13:13:00Z</dcterms:created>
  <dcterms:modified xsi:type="dcterms:W3CDTF">2019-09-27T13:13:00Z</dcterms:modified>
</cp:coreProperties>
</file>